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54" w:rsidRPr="00522154" w:rsidRDefault="00522154" w:rsidP="00522154">
      <w:pPr>
        <w:rPr>
          <w:rFonts w:ascii="Tahoma" w:hAnsi="Tahoma" w:cs="Tahoma"/>
          <w:sz w:val="28"/>
          <w:szCs w:val="28"/>
        </w:rPr>
      </w:pPr>
      <w:r w:rsidRPr="00522154">
        <w:rPr>
          <w:rFonts w:ascii="Tahoma" w:hAnsi="Tahoma" w:cs="Tahoma"/>
          <w:sz w:val="28"/>
          <w:szCs w:val="28"/>
        </w:rPr>
        <w:t>Οι χτένες καθώς και οι βούρτσες θα πρέπει να καθαρίζονται από τις τρίχες αμέσως μετά από κάθε εργασία αποφεύγοντας την έκθεση σε μεγάλες θερμοκρασίες ώστε να μη χαλάσει το υλικό τους. Πρέπει να πλένονται με σαπούνι και νερό και να απολυμαίνονται με κάποιο υγρό απολυμαντικό ή να τοποθετούνται στα ειδικά μηχανήματα αποστείρωσης και να φυλάσσονται σε θάλαμο με υπεριώδεις ακτίνες μέχρι να ξαναχρησιμοποιηθούν.</w:t>
      </w:r>
    </w:p>
    <w:p w:rsidR="006177C5" w:rsidRPr="00522154" w:rsidRDefault="00522154">
      <w:pPr>
        <w:rPr>
          <w:rFonts w:ascii="Tahoma" w:hAnsi="Tahoma" w:cs="Tahoma"/>
          <w:sz w:val="28"/>
          <w:szCs w:val="28"/>
        </w:rPr>
      </w:pPr>
      <w:bookmarkStart w:id="0" w:name="_GoBack"/>
      <w:bookmarkEnd w:id="0"/>
    </w:p>
    <w:sectPr w:rsidR="006177C5" w:rsidRPr="005221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54"/>
    <w:rsid w:val="00522154"/>
    <w:rsid w:val="005346C9"/>
    <w:rsid w:val="007E5E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346</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1</cp:revision>
  <dcterms:created xsi:type="dcterms:W3CDTF">2020-11-10T13:10:00Z</dcterms:created>
  <dcterms:modified xsi:type="dcterms:W3CDTF">2020-11-10T13:11:00Z</dcterms:modified>
</cp:coreProperties>
</file>